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377" w14:textId="77777777" w:rsidR="005715C3" w:rsidRPr="00414007" w:rsidRDefault="00144F2D" w:rsidP="00E22A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14007">
        <w:rPr>
          <w:rFonts w:ascii="Arial" w:hAnsi="Arial" w:cs="Arial"/>
          <w:b/>
        </w:rPr>
        <w:t xml:space="preserve">UK NEQAS for H&amp;I </w:t>
      </w:r>
      <w:r w:rsidR="001A6847">
        <w:rPr>
          <w:rFonts w:ascii="Arial" w:hAnsi="Arial" w:cs="Arial"/>
          <w:b/>
        </w:rPr>
        <w:t>Unsatisfactory Perform</w:t>
      </w:r>
      <w:r w:rsidR="007B105D">
        <w:rPr>
          <w:rFonts w:ascii="Arial" w:hAnsi="Arial" w:cs="Arial"/>
          <w:b/>
        </w:rPr>
        <w:t>anc</w:t>
      </w:r>
      <w:r w:rsidR="001A6847">
        <w:rPr>
          <w:rFonts w:ascii="Arial" w:hAnsi="Arial" w:cs="Arial"/>
          <w:b/>
        </w:rPr>
        <w:t>e</w:t>
      </w:r>
    </w:p>
    <w:p w14:paraId="24234506" w14:textId="77777777" w:rsidR="005715C3" w:rsidRDefault="005715C3" w:rsidP="005715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1BB405" w14:textId="77777777" w:rsidR="007C5735" w:rsidRDefault="00B10ABC" w:rsidP="00FA1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use</w:t>
      </w:r>
      <w:r w:rsidR="005715C3">
        <w:rPr>
          <w:rFonts w:ascii="Arial" w:hAnsi="Arial" w:cs="Arial"/>
          <w:sz w:val="22"/>
          <w:szCs w:val="22"/>
        </w:rPr>
        <w:t xml:space="preserve"> </w:t>
      </w:r>
      <w:r w:rsidR="00321599">
        <w:rPr>
          <w:rFonts w:ascii="Arial" w:hAnsi="Arial" w:cs="Arial"/>
          <w:sz w:val="22"/>
          <w:szCs w:val="22"/>
        </w:rPr>
        <w:t xml:space="preserve">this </w:t>
      </w:r>
      <w:r w:rsidR="005715C3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 xml:space="preserve">as a template to aid </w:t>
      </w:r>
      <w:r w:rsidR="00CE7BF5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CAPA response to your </w:t>
      </w:r>
      <w:r w:rsidR="00CE7BF5" w:rsidRPr="00CE7BF5">
        <w:rPr>
          <w:rFonts w:ascii="Arial" w:hAnsi="Arial" w:cs="Arial"/>
          <w:sz w:val="22"/>
          <w:szCs w:val="22"/>
        </w:rPr>
        <w:t>Unsatisfactory Performance Notification</w:t>
      </w:r>
      <w:r w:rsidR="00E22AE7">
        <w:rPr>
          <w:rFonts w:ascii="Arial" w:hAnsi="Arial" w:cs="Arial"/>
          <w:sz w:val="22"/>
          <w:szCs w:val="22"/>
        </w:rPr>
        <w:t>.</w:t>
      </w:r>
      <w:r w:rsidR="00F22666">
        <w:rPr>
          <w:rFonts w:ascii="Arial" w:hAnsi="Arial" w:cs="Arial"/>
          <w:sz w:val="22"/>
          <w:szCs w:val="22"/>
        </w:rPr>
        <w:t xml:space="preserve"> </w:t>
      </w:r>
      <w:r w:rsidRPr="00B10ABC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You will still need to complete the CAPA on the Participant’s Portal, however you can use this template to copy/paste your answers to prevent data loss in case of timeout of the Portal.</w:t>
      </w:r>
    </w:p>
    <w:p w14:paraId="59D61089" w14:textId="77777777" w:rsidR="00CC5A09" w:rsidRDefault="00CC5A09" w:rsidP="005715C3">
      <w:pPr>
        <w:rPr>
          <w:rFonts w:ascii="Arial" w:hAnsi="Arial" w:cs="Arial"/>
          <w:sz w:val="22"/>
          <w:szCs w:val="22"/>
        </w:rPr>
      </w:pPr>
    </w:p>
    <w:tbl>
      <w:tblPr>
        <w:tblW w:w="107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71"/>
        <w:gridCol w:w="4920"/>
        <w:gridCol w:w="1553"/>
        <w:gridCol w:w="3118"/>
      </w:tblGrid>
      <w:tr w:rsidR="00B10ABC" w:rsidRPr="00E90C22" w14:paraId="0A3CBD34" w14:textId="77777777" w:rsidTr="00AD74A7">
        <w:trPr>
          <w:trHeight w:hRule="exact" w:val="369"/>
        </w:trPr>
        <w:tc>
          <w:tcPr>
            <w:tcW w:w="1101" w:type="dxa"/>
            <w:vAlign w:val="center"/>
          </w:tcPr>
          <w:p w14:paraId="04454731" w14:textId="77777777" w:rsidR="00B10ABC" w:rsidRPr="00E90C22" w:rsidRDefault="00B10ABC" w:rsidP="00294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C22">
              <w:rPr>
                <w:rFonts w:ascii="Arial" w:hAnsi="Arial" w:cs="Arial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E90C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70C8DA18" w14:textId="77777777" w:rsidR="00B10ABC" w:rsidRPr="00E90C22" w:rsidRDefault="00B10ABC" w:rsidP="00AE7143">
            <w:pPr>
              <w:rPr>
                <w:rFonts w:ascii="Arial" w:hAnsi="Arial" w:cs="Arial"/>
                <w:sz w:val="22"/>
                <w:szCs w:val="22"/>
              </w:rPr>
            </w:pP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90C2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6463CCDE" w14:textId="77777777" w:rsidR="00B10ABC" w:rsidRPr="00E90C22" w:rsidRDefault="00B10ABC" w:rsidP="0029400F">
            <w:pPr>
              <w:tabs>
                <w:tab w:val="left" w:pos="20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issued*</w:t>
            </w:r>
            <w:r w:rsidRPr="00E90C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vAlign w:val="center"/>
          </w:tcPr>
          <w:p w14:paraId="63B74E1E" w14:textId="77777777" w:rsidR="00B10ABC" w:rsidRDefault="0029400F" w:rsidP="00AE7143">
            <w:pPr>
              <w:tabs>
                <w:tab w:val="left" w:pos="2025"/>
              </w:tabs>
              <w:rPr>
                <w:rFonts w:ascii="Arial" w:hAnsi="Arial" w:cs="Arial"/>
                <w:sz w:val="22"/>
                <w:szCs w:val="22"/>
              </w:rPr>
            </w:pP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AE714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90C2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733215F" w14:textId="77777777" w:rsidR="00982F0B" w:rsidRPr="00B10ABC" w:rsidRDefault="00B10ABC" w:rsidP="005715C3">
      <w:pPr>
        <w:rPr>
          <w:rFonts w:ascii="Arial" w:hAnsi="Arial" w:cs="Arial"/>
          <w:i/>
          <w:sz w:val="16"/>
          <w:szCs w:val="22"/>
        </w:rPr>
      </w:pPr>
      <w:r w:rsidRPr="00B10ABC">
        <w:rPr>
          <w:rFonts w:ascii="Arial" w:hAnsi="Arial" w:cs="Arial"/>
          <w:i/>
          <w:sz w:val="16"/>
          <w:szCs w:val="22"/>
        </w:rPr>
        <w:t>*The above information will be pre-populated in the Participant’s Portal, however you may find it useful to record it here for your records.</w:t>
      </w:r>
    </w:p>
    <w:p w14:paraId="5F941D2A" w14:textId="77777777" w:rsidR="00CC5A09" w:rsidRDefault="00CC5A09" w:rsidP="005715C3">
      <w:pPr>
        <w:rPr>
          <w:rFonts w:ascii="Arial" w:hAnsi="Arial" w:cs="Arial"/>
          <w:sz w:val="22"/>
          <w:szCs w:val="22"/>
        </w:rPr>
      </w:pPr>
    </w:p>
    <w:p w14:paraId="502FC46D" w14:textId="77777777" w:rsidR="005C1594" w:rsidRDefault="002A587D" w:rsidP="002A587D">
      <w:pPr>
        <w:rPr>
          <w:rFonts w:ascii="Arial" w:hAnsi="Arial" w:cs="Arial"/>
          <w:sz w:val="22"/>
          <w:szCs w:val="22"/>
        </w:rPr>
      </w:pPr>
      <w:r w:rsidRPr="002A587D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C1594" w:rsidRPr="0007306C">
        <w:rPr>
          <w:rFonts w:ascii="Arial" w:hAnsi="Arial" w:cs="Arial"/>
          <w:b/>
          <w:sz w:val="22"/>
          <w:szCs w:val="22"/>
        </w:rPr>
        <w:t>DESCRIPTION</w:t>
      </w:r>
      <w:r w:rsidR="00704780">
        <w:rPr>
          <w:rFonts w:ascii="Arial" w:hAnsi="Arial" w:cs="Arial"/>
          <w:b/>
          <w:sz w:val="22"/>
          <w:szCs w:val="22"/>
        </w:rPr>
        <w:t xml:space="preserve"> OF NON</w:t>
      </w:r>
      <w:r w:rsidR="00C80B70">
        <w:rPr>
          <w:rFonts w:ascii="Arial" w:hAnsi="Arial" w:cs="Arial"/>
          <w:b/>
          <w:sz w:val="22"/>
          <w:szCs w:val="22"/>
        </w:rPr>
        <w:t>-</w:t>
      </w:r>
      <w:r w:rsidR="00704780">
        <w:rPr>
          <w:rFonts w:ascii="Arial" w:hAnsi="Arial" w:cs="Arial"/>
          <w:b/>
          <w:sz w:val="22"/>
          <w:szCs w:val="22"/>
        </w:rPr>
        <w:t>CONFORMITY</w:t>
      </w:r>
      <w:r w:rsidR="005C1594">
        <w:rPr>
          <w:rFonts w:ascii="Arial" w:hAnsi="Arial" w:cs="Arial"/>
          <w:sz w:val="22"/>
          <w:szCs w:val="22"/>
        </w:rPr>
        <w:t xml:space="preserve"> </w:t>
      </w:r>
      <w:r w:rsidR="00A13504" w:rsidRPr="001A06ED">
        <w:rPr>
          <w:rFonts w:ascii="Arial" w:hAnsi="Arial" w:cs="Arial"/>
          <w:i/>
          <w:sz w:val="22"/>
          <w:szCs w:val="22"/>
        </w:rPr>
        <w:t>Include a description of what happened and include all relevant information in sufficient detail to describe the issue(s) that led to unacceptable performance.</w:t>
      </w:r>
    </w:p>
    <w:p w14:paraId="538F6037" w14:textId="77777777" w:rsidR="005C1594" w:rsidRDefault="005C1594" w:rsidP="005C15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="00AE7143">
        <w:rPr>
          <w:rFonts w:ascii="Arial" w:hAnsi="Arial" w:cs="Arial"/>
          <w:b/>
          <w:sz w:val="20"/>
          <w:szCs w:val="22"/>
        </w:rPr>
        <w:t> </w:t>
      </w:r>
      <w:r w:rsidR="00AE7143">
        <w:rPr>
          <w:rFonts w:ascii="Arial" w:hAnsi="Arial" w:cs="Arial"/>
          <w:b/>
          <w:sz w:val="20"/>
          <w:szCs w:val="22"/>
        </w:rPr>
        <w:t> </w:t>
      </w:r>
      <w:r w:rsidR="00AE7143">
        <w:rPr>
          <w:rFonts w:ascii="Arial" w:hAnsi="Arial" w:cs="Arial"/>
          <w:b/>
          <w:sz w:val="20"/>
          <w:szCs w:val="22"/>
        </w:rPr>
        <w:t> </w:t>
      </w:r>
      <w:r w:rsidR="00AE7143">
        <w:rPr>
          <w:rFonts w:ascii="Arial" w:hAnsi="Arial" w:cs="Arial"/>
          <w:b/>
          <w:sz w:val="20"/>
          <w:szCs w:val="22"/>
        </w:rPr>
        <w:t> </w:t>
      </w:r>
      <w:r w:rsidR="00AE7143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3E6AF6EC" w14:textId="77777777" w:rsidR="0007306C" w:rsidRDefault="0007306C" w:rsidP="0007306C">
      <w:pPr>
        <w:jc w:val="both"/>
        <w:rPr>
          <w:rFonts w:ascii="Arial" w:hAnsi="Arial" w:cs="Arial"/>
          <w:sz w:val="22"/>
          <w:szCs w:val="22"/>
        </w:rPr>
      </w:pPr>
    </w:p>
    <w:p w14:paraId="288F8684" w14:textId="77777777" w:rsidR="00AD74A7" w:rsidRDefault="00AD74A7" w:rsidP="0007306C">
      <w:pPr>
        <w:jc w:val="both"/>
        <w:rPr>
          <w:rFonts w:ascii="Arial" w:hAnsi="Arial" w:cs="Arial"/>
          <w:sz w:val="22"/>
          <w:szCs w:val="22"/>
        </w:rPr>
      </w:pPr>
    </w:p>
    <w:p w14:paraId="25283412" w14:textId="77777777" w:rsidR="00D9626E" w:rsidRDefault="00D9626E" w:rsidP="0007306C">
      <w:pPr>
        <w:jc w:val="both"/>
        <w:rPr>
          <w:rFonts w:ascii="Arial" w:hAnsi="Arial" w:cs="Arial"/>
          <w:sz w:val="22"/>
          <w:szCs w:val="22"/>
        </w:rPr>
      </w:pPr>
    </w:p>
    <w:p w14:paraId="12626046" w14:textId="77777777" w:rsidR="005C1594" w:rsidRPr="001A06ED" w:rsidRDefault="0007306C" w:rsidP="0007306C">
      <w:pPr>
        <w:jc w:val="both"/>
        <w:rPr>
          <w:rFonts w:ascii="Arial" w:hAnsi="Arial" w:cs="Arial"/>
          <w:i/>
          <w:sz w:val="22"/>
          <w:szCs w:val="22"/>
        </w:rPr>
      </w:pPr>
      <w:r w:rsidRPr="0007306C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5C1594">
        <w:rPr>
          <w:rFonts w:ascii="Arial" w:hAnsi="Arial" w:cs="Arial"/>
          <w:b/>
          <w:bCs/>
          <w:sz w:val="22"/>
          <w:szCs w:val="22"/>
        </w:rPr>
        <w:t xml:space="preserve">IMMEDIATE </w:t>
      </w:r>
      <w:r w:rsidR="00A13504">
        <w:rPr>
          <w:rFonts w:ascii="Arial" w:hAnsi="Arial" w:cs="Arial"/>
          <w:b/>
          <w:bCs/>
          <w:sz w:val="22"/>
          <w:szCs w:val="22"/>
        </w:rPr>
        <w:t>CORRECTIVE</w:t>
      </w:r>
      <w:r w:rsidR="00635706">
        <w:rPr>
          <w:rFonts w:ascii="Arial" w:hAnsi="Arial" w:cs="Arial"/>
          <w:b/>
          <w:bCs/>
          <w:sz w:val="22"/>
          <w:szCs w:val="22"/>
        </w:rPr>
        <w:t xml:space="preserve"> </w:t>
      </w:r>
      <w:r w:rsidR="005C1594">
        <w:rPr>
          <w:rFonts w:ascii="Arial" w:hAnsi="Arial" w:cs="Arial"/>
          <w:b/>
          <w:bCs/>
          <w:sz w:val="22"/>
          <w:szCs w:val="22"/>
        </w:rPr>
        <w:t xml:space="preserve">ACTION </w:t>
      </w:r>
      <w:r w:rsidR="00A13504" w:rsidRPr="001A06ED">
        <w:rPr>
          <w:rFonts w:ascii="Arial" w:hAnsi="Arial" w:cs="Arial"/>
          <w:i/>
          <w:sz w:val="22"/>
          <w:szCs w:val="22"/>
        </w:rPr>
        <w:t>What immediate action has been taken following your laboratory’s performance issue(s)? (e.g. corrective/observations/recalibration/re-analysis/ review of IQC).</w:t>
      </w:r>
    </w:p>
    <w:p w14:paraId="631406B7" w14:textId="77777777" w:rsidR="005C1594" w:rsidRPr="00414007" w:rsidRDefault="005C1594" w:rsidP="005C1594">
      <w:pPr>
        <w:jc w:val="both"/>
        <w:rPr>
          <w:rFonts w:ascii="Arial" w:hAnsi="Arial" w:cs="Arial"/>
          <w:sz w:val="8"/>
          <w:szCs w:val="8"/>
        </w:rPr>
      </w:pPr>
    </w:p>
    <w:p w14:paraId="1252778B" w14:textId="77777777" w:rsidR="005C1594" w:rsidRDefault="005C1594" w:rsidP="005C15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00C0D9E7" w14:textId="77777777" w:rsidR="005C1594" w:rsidRDefault="005C1594" w:rsidP="005C15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174348F" w14:textId="77777777" w:rsidR="00AD74A7" w:rsidRDefault="00AD74A7" w:rsidP="005C15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21109EC" w14:textId="77777777" w:rsidR="00D9626E" w:rsidRDefault="00D9626E" w:rsidP="005C15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2B67C02" w14:textId="77777777" w:rsidR="00D9626E" w:rsidRDefault="0007306C" w:rsidP="00D96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A587D">
        <w:rPr>
          <w:rFonts w:ascii="Arial" w:hAnsi="Arial" w:cs="Arial"/>
          <w:b/>
          <w:sz w:val="22"/>
          <w:szCs w:val="22"/>
        </w:rPr>
        <w:t xml:space="preserve">. </w:t>
      </w:r>
      <w:r w:rsidR="002A587D" w:rsidRPr="0007306C">
        <w:rPr>
          <w:rFonts w:ascii="Arial" w:hAnsi="Arial" w:cs="Arial"/>
          <w:b/>
          <w:sz w:val="22"/>
          <w:szCs w:val="22"/>
        </w:rPr>
        <w:t>INVESTIGATION</w:t>
      </w:r>
      <w:r w:rsidR="002A587D">
        <w:rPr>
          <w:rFonts w:ascii="Arial" w:hAnsi="Arial" w:cs="Arial"/>
          <w:b/>
          <w:sz w:val="22"/>
          <w:szCs w:val="22"/>
        </w:rPr>
        <w:t xml:space="preserve"> </w:t>
      </w:r>
      <w:r w:rsidR="00A13504" w:rsidRPr="001A06ED">
        <w:rPr>
          <w:rFonts w:ascii="Arial" w:hAnsi="Arial" w:cs="Arial"/>
          <w:i/>
          <w:sz w:val="22"/>
          <w:szCs w:val="22"/>
        </w:rPr>
        <w:t>Consider any applicable evidence: Documents Analysed e.g. SOPs, training records, packing slips, raw data, etc. People Interviewed. Contributory Factors: Were there extenuating or unusual circumstances?</w:t>
      </w:r>
    </w:p>
    <w:p w14:paraId="6DC03F13" w14:textId="77777777" w:rsidR="009434C4" w:rsidRDefault="009434C4" w:rsidP="00A135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10ABC">
        <w:rPr>
          <w:rFonts w:ascii="Arial" w:hAnsi="Arial" w:cs="Arial"/>
          <w:bCs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Cs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Cs/>
          <w:sz w:val="20"/>
          <w:szCs w:val="22"/>
        </w:rPr>
      </w:r>
      <w:r w:rsidRPr="00B10ABC">
        <w:rPr>
          <w:rFonts w:ascii="Arial" w:hAnsi="Arial" w:cs="Arial"/>
          <w:bCs/>
          <w:sz w:val="20"/>
          <w:szCs w:val="22"/>
        </w:rPr>
        <w:fldChar w:fldCharType="separate"/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fldChar w:fldCharType="end"/>
      </w:r>
    </w:p>
    <w:p w14:paraId="0340C0C1" w14:textId="77777777" w:rsidR="00D9626E" w:rsidRDefault="00D9626E" w:rsidP="009434C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62F6189" w14:textId="77777777" w:rsidR="00AD74A7" w:rsidRDefault="00AD74A7" w:rsidP="009434C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DB22B" w14:textId="77777777" w:rsidR="00D9626E" w:rsidRPr="00575733" w:rsidRDefault="00D9626E" w:rsidP="009434C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268ED99" w14:textId="77777777" w:rsidR="009434C4" w:rsidRDefault="00D9626E" w:rsidP="00FA1AC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ROOT CAUSE ANALYSIS </w:t>
      </w:r>
      <w:r w:rsidR="00CB7AC3" w:rsidRPr="001A06ED">
        <w:rPr>
          <w:rFonts w:ascii="Arial" w:hAnsi="Arial" w:cs="Arial"/>
          <w:i/>
          <w:sz w:val="22"/>
          <w:szCs w:val="22"/>
        </w:rPr>
        <w:t>Please identify the root cause of the recent performance issue(s) (e.g. malfunction of equipment, staff training or competency issue, reagent storage conditions not met).</w:t>
      </w:r>
    </w:p>
    <w:p w14:paraId="0E6FAF1F" w14:textId="77777777" w:rsidR="00F22666" w:rsidRDefault="00F22666" w:rsidP="00F226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10ABC">
        <w:rPr>
          <w:rFonts w:ascii="Arial" w:hAnsi="Arial" w:cs="Arial"/>
          <w:bCs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Cs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Cs/>
          <w:sz w:val="20"/>
          <w:szCs w:val="22"/>
        </w:rPr>
      </w:r>
      <w:r w:rsidRPr="00B10ABC">
        <w:rPr>
          <w:rFonts w:ascii="Arial" w:hAnsi="Arial" w:cs="Arial"/>
          <w:bCs/>
          <w:sz w:val="20"/>
          <w:szCs w:val="22"/>
        </w:rPr>
        <w:fldChar w:fldCharType="separate"/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t> </w:t>
      </w:r>
      <w:r w:rsidRPr="00B10ABC">
        <w:rPr>
          <w:rFonts w:ascii="Arial" w:hAnsi="Arial" w:cs="Arial"/>
          <w:bCs/>
          <w:sz w:val="20"/>
          <w:szCs w:val="22"/>
        </w:rPr>
        <w:fldChar w:fldCharType="end"/>
      </w:r>
    </w:p>
    <w:p w14:paraId="6D9DF601" w14:textId="77777777" w:rsidR="009434C4" w:rsidRDefault="009434C4" w:rsidP="00FA1A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F3689E" w14:textId="77777777" w:rsidR="00AD74A7" w:rsidRDefault="00AD74A7" w:rsidP="00FA1A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0150BD" w14:textId="77777777" w:rsidR="00F22666" w:rsidRDefault="00F22666" w:rsidP="00FA1A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832640" w14:textId="77777777" w:rsidR="00D9626E" w:rsidRPr="00D9626E" w:rsidRDefault="00D9626E" w:rsidP="00FA1AC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A587D">
        <w:rPr>
          <w:rFonts w:ascii="Arial" w:hAnsi="Arial" w:cs="Arial"/>
          <w:b/>
          <w:bCs/>
          <w:sz w:val="22"/>
          <w:szCs w:val="22"/>
        </w:rPr>
        <w:t xml:space="preserve">. </w:t>
      </w:r>
      <w:r w:rsidR="009434C4">
        <w:rPr>
          <w:rFonts w:ascii="Arial" w:hAnsi="Arial" w:cs="Arial"/>
          <w:b/>
          <w:bCs/>
          <w:sz w:val="22"/>
          <w:szCs w:val="22"/>
        </w:rPr>
        <w:t>C</w:t>
      </w:r>
      <w:r w:rsidR="00414007">
        <w:rPr>
          <w:rFonts w:ascii="Arial" w:hAnsi="Arial" w:cs="Arial"/>
          <w:b/>
          <w:bCs/>
          <w:sz w:val="22"/>
          <w:szCs w:val="22"/>
        </w:rPr>
        <w:t xml:space="preserve">ONSEQUENCES/RISKS </w:t>
      </w:r>
      <w:r w:rsidRPr="001A06ED">
        <w:rPr>
          <w:rFonts w:ascii="Arial" w:hAnsi="Arial" w:cs="Arial"/>
          <w:bCs/>
          <w:i/>
          <w:sz w:val="22"/>
          <w:szCs w:val="22"/>
        </w:rPr>
        <w:t xml:space="preserve">Consider </w:t>
      </w:r>
      <w:r w:rsidR="00352A50" w:rsidRPr="001A06ED">
        <w:rPr>
          <w:rFonts w:ascii="Arial" w:hAnsi="Arial" w:cs="Arial"/>
          <w:bCs/>
          <w:i/>
          <w:sz w:val="22"/>
          <w:szCs w:val="22"/>
        </w:rPr>
        <w:t>how the non-conformance could also affect clinical testing and reporting as well as the degree of severity of the risk.</w:t>
      </w:r>
    </w:p>
    <w:p w14:paraId="135F1296" w14:textId="77777777" w:rsidR="00414007" w:rsidRPr="00414007" w:rsidRDefault="00414007" w:rsidP="00414007">
      <w:pPr>
        <w:rPr>
          <w:rFonts w:ascii="Arial" w:hAnsi="Arial" w:cs="Arial"/>
          <w:sz w:val="8"/>
          <w:szCs w:val="8"/>
        </w:rPr>
      </w:pPr>
    </w:p>
    <w:p w14:paraId="4158B3D9" w14:textId="77777777" w:rsidR="00414007" w:rsidRDefault="0041400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02F85DE2" w14:textId="77777777" w:rsidR="00CC5A09" w:rsidRDefault="00CC5A09" w:rsidP="00144F2D">
      <w:pPr>
        <w:rPr>
          <w:rFonts w:ascii="Arial" w:hAnsi="Arial" w:cs="Arial"/>
          <w:sz w:val="22"/>
          <w:szCs w:val="22"/>
        </w:rPr>
      </w:pPr>
    </w:p>
    <w:p w14:paraId="0D36569C" w14:textId="77777777" w:rsidR="00AD74A7" w:rsidRDefault="00AD74A7" w:rsidP="00144F2D">
      <w:pPr>
        <w:rPr>
          <w:rFonts w:ascii="Arial" w:hAnsi="Arial" w:cs="Arial"/>
          <w:sz w:val="22"/>
          <w:szCs w:val="22"/>
        </w:rPr>
      </w:pPr>
    </w:p>
    <w:p w14:paraId="78A5584A" w14:textId="77777777" w:rsidR="00D9626E" w:rsidRDefault="00D9626E" w:rsidP="00144F2D">
      <w:pPr>
        <w:rPr>
          <w:rFonts w:ascii="Arial" w:hAnsi="Arial" w:cs="Arial"/>
          <w:sz w:val="22"/>
          <w:szCs w:val="22"/>
        </w:rPr>
      </w:pPr>
    </w:p>
    <w:p w14:paraId="7A3919DD" w14:textId="77777777" w:rsidR="00414007" w:rsidRDefault="00D9626E" w:rsidP="00FA1AC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A587D">
        <w:rPr>
          <w:rFonts w:ascii="Arial" w:hAnsi="Arial" w:cs="Arial"/>
          <w:b/>
          <w:bCs/>
          <w:sz w:val="22"/>
          <w:szCs w:val="22"/>
        </w:rPr>
        <w:t xml:space="preserve">. </w:t>
      </w:r>
      <w:r w:rsidR="00414007" w:rsidRPr="0007306C">
        <w:rPr>
          <w:rFonts w:ascii="Arial" w:hAnsi="Arial" w:cs="Arial"/>
          <w:b/>
          <w:bCs/>
          <w:sz w:val="22"/>
          <w:szCs w:val="22"/>
        </w:rPr>
        <w:t>CORRECTIVE/PREVENTATIVE ACTION</w:t>
      </w:r>
      <w:r w:rsidR="00414007">
        <w:rPr>
          <w:rFonts w:ascii="Arial" w:hAnsi="Arial" w:cs="Arial"/>
          <w:b/>
          <w:bCs/>
          <w:sz w:val="22"/>
          <w:szCs w:val="22"/>
        </w:rPr>
        <w:t xml:space="preserve"> </w:t>
      </w:r>
      <w:r w:rsidR="00414007" w:rsidRPr="001A06ED">
        <w:rPr>
          <w:rFonts w:ascii="Arial" w:hAnsi="Arial" w:cs="Arial"/>
          <w:i/>
          <w:sz w:val="22"/>
          <w:szCs w:val="22"/>
        </w:rPr>
        <w:t>What procedures have been implemented to prevent re</w:t>
      </w:r>
      <w:r w:rsidR="00704780" w:rsidRPr="001A06ED">
        <w:rPr>
          <w:rFonts w:ascii="Arial" w:hAnsi="Arial" w:cs="Arial"/>
          <w:i/>
          <w:sz w:val="22"/>
          <w:szCs w:val="22"/>
        </w:rPr>
        <w:t>-</w:t>
      </w:r>
      <w:r w:rsidR="00414007" w:rsidRPr="001A06ED">
        <w:rPr>
          <w:rFonts w:ascii="Arial" w:hAnsi="Arial" w:cs="Arial"/>
          <w:i/>
          <w:sz w:val="22"/>
          <w:szCs w:val="22"/>
        </w:rPr>
        <w:t>occurrence of the performance issue(s)? (e.g. issue</w:t>
      </w:r>
      <w:r w:rsidR="00FA1ACA" w:rsidRPr="001A06ED">
        <w:rPr>
          <w:rFonts w:ascii="Arial" w:hAnsi="Arial" w:cs="Arial"/>
          <w:i/>
          <w:sz w:val="22"/>
          <w:szCs w:val="22"/>
        </w:rPr>
        <w:t xml:space="preserve"> corrected results for samples/</w:t>
      </w:r>
      <w:r w:rsidR="00414007" w:rsidRPr="001A06ED">
        <w:rPr>
          <w:rFonts w:ascii="Arial" w:hAnsi="Arial" w:cs="Arial"/>
          <w:i/>
          <w:sz w:val="22"/>
          <w:szCs w:val="22"/>
        </w:rPr>
        <w:t>training of staff/dissemination of knowledge/SOP changes).</w:t>
      </w:r>
    </w:p>
    <w:p w14:paraId="7BA2221A" w14:textId="77777777" w:rsidR="00414007" w:rsidRPr="00414007" w:rsidRDefault="00414007" w:rsidP="00414007">
      <w:pPr>
        <w:rPr>
          <w:rFonts w:ascii="Arial" w:hAnsi="Arial" w:cs="Arial"/>
          <w:sz w:val="8"/>
          <w:szCs w:val="8"/>
        </w:rPr>
      </w:pPr>
    </w:p>
    <w:p w14:paraId="1603322A" w14:textId="77777777" w:rsidR="00414007" w:rsidRDefault="0041400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13A82C55" w14:textId="77777777" w:rsidR="00642F60" w:rsidRDefault="00642F60" w:rsidP="00FC5475">
      <w:pPr>
        <w:rPr>
          <w:rFonts w:ascii="Arial" w:hAnsi="Arial" w:cs="Arial"/>
          <w:sz w:val="22"/>
          <w:szCs w:val="22"/>
        </w:rPr>
      </w:pPr>
    </w:p>
    <w:p w14:paraId="35B97FC3" w14:textId="77777777" w:rsidR="00F1780E" w:rsidRDefault="00F1780E" w:rsidP="00FC5475">
      <w:pPr>
        <w:rPr>
          <w:rFonts w:ascii="Arial" w:hAnsi="Arial" w:cs="Arial"/>
          <w:sz w:val="22"/>
          <w:szCs w:val="22"/>
        </w:rPr>
      </w:pPr>
    </w:p>
    <w:p w14:paraId="28672F3D" w14:textId="77777777" w:rsidR="00414007" w:rsidRPr="001A06ED" w:rsidRDefault="00D9626E" w:rsidP="001A06E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</w:t>
      </w:r>
      <w:r w:rsidR="002A587D">
        <w:rPr>
          <w:rFonts w:ascii="Arial" w:hAnsi="Arial" w:cs="Arial"/>
          <w:b/>
          <w:bCs/>
          <w:sz w:val="22"/>
          <w:szCs w:val="22"/>
        </w:rPr>
        <w:t xml:space="preserve">. </w:t>
      </w:r>
      <w:r w:rsidR="002A587D" w:rsidRPr="0007306C">
        <w:rPr>
          <w:rFonts w:ascii="Arial" w:hAnsi="Arial" w:cs="Arial"/>
          <w:b/>
          <w:bCs/>
          <w:sz w:val="22"/>
          <w:szCs w:val="22"/>
        </w:rPr>
        <w:t>ACTION PLAN</w:t>
      </w:r>
      <w:r w:rsidR="001A06ED">
        <w:rPr>
          <w:rFonts w:ascii="Arial" w:hAnsi="Arial" w:cs="Arial"/>
          <w:b/>
          <w:bCs/>
          <w:sz w:val="22"/>
          <w:szCs w:val="22"/>
        </w:rPr>
        <w:t xml:space="preserve"> </w:t>
      </w:r>
      <w:r w:rsidR="00A1522D" w:rsidRPr="001A06ED">
        <w:rPr>
          <w:rFonts w:ascii="Arial" w:hAnsi="Arial" w:cs="Arial"/>
          <w:i/>
          <w:sz w:val="22"/>
          <w:szCs w:val="22"/>
        </w:rPr>
        <w:t xml:space="preserve">How will you follow-up on these actions? </w:t>
      </w:r>
      <w:r w:rsidR="00414007" w:rsidRPr="001A06ED">
        <w:rPr>
          <w:rFonts w:ascii="Arial" w:hAnsi="Arial" w:cs="Arial"/>
          <w:i/>
          <w:sz w:val="22"/>
          <w:szCs w:val="22"/>
        </w:rPr>
        <w:t>What procedures will be used to review performance to ensure your corrective</w:t>
      </w:r>
      <w:r w:rsidRPr="001A06ED">
        <w:rPr>
          <w:rFonts w:ascii="Arial" w:hAnsi="Arial" w:cs="Arial"/>
          <w:i/>
          <w:sz w:val="22"/>
          <w:szCs w:val="22"/>
        </w:rPr>
        <w:t>/preventative</w:t>
      </w:r>
      <w:r w:rsidR="00414007" w:rsidRPr="001A06ED">
        <w:rPr>
          <w:rFonts w:ascii="Arial" w:hAnsi="Arial" w:cs="Arial"/>
          <w:i/>
          <w:sz w:val="22"/>
          <w:szCs w:val="22"/>
        </w:rPr>
        <w:t xml:space="preserve"> actions have been </w:t>
      </w:r>
      <w:r w:rsidR="00451F09" w:rsidRPr="001A06ED">
        <w:rPr>
          <w:rFonts w:ascii="Arial" w:hAnsi="Arial" w:cs="Arial"/>
          <w:i/>
          <w:sz w:val="22"/>
          <w:szCs w:val="22"/>
        </w:rPr>
        <w:t xml:space="preserve">implemented </w:t>
      </w:r>
      <w:r w:rsidR="00414007" w:rsidRPr="001A06ED">
        <w:rPr>
          <w:rFonts w:ascii="Arial" w:hAnsi="Arial" w:cs="Arial"/>
          <w:i/>
          <w:sz w:val="22"/>
          <w:szCs w:val="22"/>
        </w:rPr>
        <w:t>successful</w:t>
      </w:r>
      <w:r w:rsidR="00451F09" w:rsidRPr="001A06ED">
        <w:rPr>
          <w:rFonts w:ascii="Arial" w:hAnsi="Arial" w:cs="Arial"/>
          <w:i/>
          <w:sz w:val="22"/>
          <w:szCs w:val="22"/>
        </w:rPr>
        <w:t>ly and effectively</w:t>
      </w:r>
      <w:r w:rsidR="00414007" w:rsidRPr="001A06ED">
        <w:rPr>
          <w:rFonts w:ascii="Arial" w:hAnsi="Arial" w:cs="Arial"/>
          <w:i/>
          <w:sz w:val="22"/>
          <w:szCs w:val="22"/>
        </w:rPr>
        <w:t>?</w:t>
      </w:r>
    </w:p>
    <w:p w14:paraId="198BF102" w14:textId="77777777" w:rsidR="00414007" w:rsidRPr="00414007" w:rsidRDefault="00414007" w:rsidP="00414007">
      <w:pPr>
        <w:rPr>
          <w:rFonts w:ascii="Arial" w:hAnsi="Arial" w:cs="Arial"/>
          <w:sz w:val="8"/>
          <w:szCs w:val="8"/>
        </w:rPr>
      </w:pPr>
    </w:p>
    <w:p w14:paraId="28A995E5" w14:textId="77777777" w:rsidR="00414007" w:rsidRDefault="0041400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0CE84690" w14:textId="77777777" w:rsidR="00860163" w:rsidRDefault="00860163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5E7CA05" w14:textId="77777777" w:rsidR="00AD74A7" w:rsidRDefault="00AD74A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83DF522" w14:textId="77777777" w:rsidR="00D9626E" w:rsidRDefault="00D9626E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F218F5" w14:textId="77777777" w:rsidR="00704780" w:rsidRDefault="00D9626E" w:rsidP="00704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2A587D">
        <w:rPr>
          <w:rFonts w:ascii="Arial" w:hAnsi="Arial" w:cs="Arial"/>
          <w:b/>
          <w:bCs/>
          <w:sz w:val="22"/>
          <w:szCs w:val="22"/>
        </w:rPr>
        <w:t xml:space="preserve">. </w:t>
      </w:r>
      <w:r w:rsidR="00704780">
        <w:rPr>
          <w:rFonts w:ascii="Arial" w:hAnsi="Arial" w:cs="Arial"/>
          <w:b/>
          <w:bCs/>
          <w:sz w:val="22"/>
          <w:szCs w:val="22"/>
        </w:rPr>
        <w:t>LESSONS LEARNT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A06ED">
        <w:rPr>
          <w:rFonts w:ascii="Arial" w:hAnsi="Arial" w:cs="Arial"/>
          <w:bCs/>
          <w:i/>
          <w:sz w:val="22"/>
          <w:szCs w:val="22"/>
        </w:rPr>
        <w:t>e.g. showing good practice being implemented.</w:t>
      </w:r>
    </w:p>
    <w:p w14:paraId="01B42F4C" w14:textId="77777777" w:rsidR="00704780" w:rsidRDefault="00704780" w:rsidP="0070478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10ABC">
        <w:rPr>
          <w:rFonts w:ascii="Arial" w:hAnsi="Arial" w:cs="Arial"/>
          <w:b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0ABC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B10ABC">
        <w:rPr>
          <w:rFonts w:ascii="Arial" w:hAnsi="Arial" w:cs="Arial"/>
          <w:b/>
          <w:sz w:val="20"/>
          <w:szCs w:val="22"/>
        </w:rPr>
      </w:r>
      <w:r w:rsidRPr="00B10ABC">
        <w:rPr>
          <w:rFonts w:ascii="Arial" w:hAnsi="Arial" w:cs="Arial"/>
          <w:b/>
          <w:sz w:val="20"/>
          <w:szCs w:val="22"/>
        </w:rPr>
        <w:fldChar w:fldCharType="separate"/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t> </w:t>
      </w:r>
      <w:r w:rsidRPr="00B10ABC">
        <w:rPr>
          <w:rFonts w:ascii="Arial" w:hAnsi="Arial" w:cs="Arial"/>
          <w:b/>
          <w:sz w:val="20"/>
          <w:szCs w:val="22"/>
        </w:rPr>
        <w:fldChar w:fldCharType="end"/>
      </w:r>
    </w:p>
    <w:p w14:paraId="7887243D" w14:textId="77777777" w:rsidR="00860163" w:rsidRDefault="00860163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38629C0" w14:textId="77777777" w:rsidR="00AD74A7" w:rsidRDefault="00AD74A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CFCA9C0" w14:textId="77777777" w:rsidR="00AD74A7" w:rsidRDefault="00AD74A7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4092676" w14:textId="77777777" w:rsidR="00CB7AC3" w:rsidRDefault="00CB7AC3" w:rsidP="0041400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Attachments</w:t>
      </w:r>
    </w:p>
    <w:p w14:paraId="6E152C25" w14:textId="77777777" w:rsidR="00654F99" w:rsidRPr="001A06ED" w:rsidRDefault="00CB7AC3" w:rsidP="00982F0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1A06ED">
        <w:rPr>
          <w:rFonts w:ascii="Arial" w:hAnsi="Arial" w:cs="Arial"/>
          <w:i/>
          <w:sz w:val="22"/>
          <w:szCs w:val="22"/>
        </w:rPr>
        <w:t>Supporting documents can be uploading in the Participants Portal if applicable.</w:t>
      </w:r>
    </w:p>
    <w:sectPr w:rsidR="00654F99" w:rsidRPr="001A06ED" w:rsidSect="00D51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680" w:bottom="1077" w:left="680" w:header="27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BF4F" w14:textId="77777777" w:rsidR="000D5D4F" w:rsidRDefault="000D5D4F">
      <w:r>
        <w:separator/>
      </w:r>
    </w:p>
  </w:endnote>
  <w:endnote w:type="continuationSeparator" w:id="0">
    <w:p w14:paraId="3BA2022A" w14:textId="77777777" w:rsidR="000D5D4F" w:rsidRDefault="000D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ECC5" w14:textId="77777777" w:rsidR="00277D52" w:rsidRDefault="00277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C542" w14:textId="2FF35CB1" w:rsidR="00D518AE" w:rsidRPr="001777C5" w:rsidRDefault="00AD74A7" w:rsidP="00D518AE">
    <w:pPr>
      <w:pStyle w:val="Footer"/>
      <w:tabs>
        <w:tab w:val="clear" w:pos="4153"/>
        <w:tab w:val="clear" w:pos="8306"/>
        <w:tab w:val="right" w:pos="9923"/>
        <w:tab w:val="right" w:pos="15309"/>
      </w:tabs>
      <w:jc w:val="right"/>
      <w:rPr>
        <w:rFonts w:ascii="FS Me" w:hAnsi="FS Me"/>
        <w:sz w:val="16"/>
        <w:szCs w:val="16"/>
      </w:rPr>
    </w:pPr>
    <w:r>
      <w:rPr>
        <w:rFonts w:ascii="FS Me" w:hAnsi="FS Me"/>
        <w:sz w:val="16"/>
        <w:szCs w:val="16"/>
      </w:rPr>
      <w:tab/>
    </w:r>
    <w:r w:rsidR="00D518AE" w:rsidRPr="001777C5">
      <w:rPr>
        <w:rFonts w:ascii="FS Me" w:hAnsi="FS Me"/>
        <w:sz w:val="16"/>
        <w:szCs w:val="16"/>
      </w:rPr>
      <w:t xml:space="preserve">NEQ 61, Issue </w:t>
    </w:r>
    <w:r w:rsidR="00BE6386">
      <w:rPr>
        <w:rFonts w:ascii="FS Me" w:hAnsi="FS Me"/>
        <w:sz w:val="16"/>
        <w:szCs w:val="16"/>
      </w:rPr>
      <w:t>6.0</w:t>
    </w:r>
  </w:p>
  <w:p w14:paraId="6F885927" w14:textId="08E3FE4F" w:rsidR="00D518AE" w:rsidRPr="008A7C85" w:rsidRDefault="00D518AE" w:rsidP="00D518AE">
    <w:pPr>
      <w:tabs>
        <w:tab w:val="right" w:pos="9923"/>
        <w:tab w:val="right" w:pos="15309"/>
      </w:tabs>
      <w:jc w:val="right"/>
      <w:rPr>
        <w:rFonts w:ascii="FS Me" w:hAnsi="FS Me"/>
        <w:sz w:val="16"/>
        <w:szCs w:val="16"/>
        <w:lang w:val="en-AU"/>
      </w:rPr>
    </w:pPr>
    <w:r w:rsidRPr="001777C5">
      <w:rPr>
        <w:rFonts w:ascii="FS Me" w:hAnsi="FS Me"/>
        <w:sz w:val="16"/>
        <w:szCs w:val="16"/>
      </w:rPr>
      <w:t xml:space="preserve">Effective Date </w:t>
    </w:r>
    <w:r w:rsidR="00BE6386">
      <w:rPr>
        <w:rFonts w:ascii="FS Me" w:hAnsi="FS Me"/>
        <w:sz w:val="16"/>
        <w:szCs w:val="16"/>
      </w:rPr>
      <w:t>11/11/2024</w:t>
    </w:r>
  </w:p>
  <w:p w14:paraId="5CD127C0" w14:textId="4505DBCF" w:rsidR="00D518AE" w:rsidRPr="006E49FB" w:rsidRDefault="00D518AE" w:rsidP="00D518AE">
    <w:pPr>
      <w:tabs>
        <w:tab w:val="center" w:pos="5387"/>
        <w:tab w:val="right" w:pos="10490"/>
      </w:tabs>
      <w:jc w:val="right"/>
      <w:rPr>
        <w:rFonts w:ascii="FS Me" w:hAnsi="FS Me" w:cs="Arial"/>
        <w:sz w:val="16"/>
        <w:szCs w:val="16"/>
        <w:lang w:val="en-AU"/>
      </w:rPr>
    </w:pPr>
    <w:r w:rsidRPr="008A7C85">
      <w:rPr>
        <w:rFonts w:ascii="FS Me" w:hAnsi="FS Me" w:cs="Arial"/>
        <w:sz w:val="16"/>
        <w:szCs w:val="16"/>
        <w:lang w:val="en-AU"/>
      </w:rPr>
      <w:tab/>
      <w:t xml:space="preserve">Page </w:t>
    </w:r>
    <w:r w:rsidRPr="008A7C85">
      <w:rPr>
        <w:rStyle w:val="PageNumber"/>
        <w:rFonts w:ascii="FS Me" w:hAnsi="FS Me" w:cs="Arial"/>
        <w:sz w:val="16"/>
        <w:szCs w:val="16"/>
      </w:rPr>
      <w:fldChar w:fldCharType="begin"/>
    </w:r>
    <w:r w:rsidRPr="008A7C85">
      <w:rPr>
        <w:rStyle w:val="PageNumber"/>
        <w:rFonts w:ascii="FS Me" w:hAnsi="FS Me" w:cs="Arial"/>
        <w:sz w:val="16"/>
        <w:szCs w:val="16"/>
      </w:rPr>
      <w:instrText xml:space="preserve"> PAGE </w:instrText>
    </w:r>
    <w:r w:rsidRPr="008A7C85">
      <w:rPr>
        <w:rStyle w:val="PageNumber"/>
        <w:rFonts w:ascii="FS Me" w:hAnsi="FS Me" w:cs="Arial"/>
        <w:sz w:val="16"/>
        <w:szCs w:val="16"/>
      </w:rPr>
      <w:fldChar w:fldCharType="separate"/>
    </w:r>
    <w:r w:rsidR="00BE6386">
      <w:rPr>
        <w:rStyle w:val="PageNumber"/>
        <w:rFonts w:ascii="FS Me" w:hAnsi="FS Me" w:cs="Arial"/>
        <w:noProof/>
        <w:sz w:val="16"/>
        <w:szCs w:val="16"/>
      </w:rPr>
      <w:t>2</w:t>
    </w:r>
    <w:r w:rsidRPr="008A7C85">
      <w:rPr>
        <w:rStyle w:val="PageNumber"/>
        <w:rFonts w:ascii="FS Me" w:hAnsi="FS Me" w:cs="Arial"/>
        <w:sz w:val="16"/>
        <w:szCs w:val="16"/>
      </w:rPr>
      <w:fldChar w:fldCharType="end"/>
    </w:r>
    <w:r w:rsidRPr="008A7C85">
      <w:rPr>
        <w:rStyle w:val="PageNumber"/>
        <w:rFonts w:ascii="FS Me" w:hAnsi="FS Me" w:cs="Arial"/>
        <w:sz w:val="16"/>
        <w:szCs w:val="16"/>
      </w:rPr>
      <w:t xml:space="preserve"> of </w:t>
    </w:r>
    <w:r w:rsidRPr="008A7C85">
      <w:rPr>
        <w:rStyle w:val="PageNumber"/>
        <w:rFonts w:ascii="FS Me" w:hAnsi="FS Me" w:cs="Arial"/>
        <w:sz w:val="16"/>
        <w:szCs w:val="16"/>
      </w:rPr>
      <w:fldChar w:fldCharType="begin"/>
    </w:r>
    <w:r w:rsidRPr="008A7C85">
      <w:rPr>
        <w:rStyle w:val="PageNumber"/>
        <w:rFonts w:ascii="FS Me" w:hAnsi="FS Me" w:cs="Arial"/>
        <w:sz w:val="16"/>
        <w:szCs w:val="16"/>
      </w:rPr>
      <w:instrText xml:space="preserve"> NUMPAGES </w:instrText>
    </w:r>
    <w:r w:rsidRPr="008A7C85">
      <w:rPr>
        <w:rStyle w:val="PageNumber"/>
        <w:rFonts w:ascii="FS Me" w:hAnsi="FS Me" w:cs="Arial"/>
        <w:sz w:val="16"/>
        <w:szCs w:val="16"/>
      </w:rPr>
      <w:fldChar w:fldCharType="separate"/>
    </w:r>
    <w:r w:rsidR="00BE6386">
      <w:rPr>
        <w:rStyle w:val="PageNumber"/>
        <w:rFonts w:ascii="FS Me" w:hAnsi="FS Me" w:cs="Arial"/>
        <w:noProof/>
        <w:sz w:val="16"/>
        <w:szCs w:val="16"/>
      </w:rPr>
      <w:t>2</w:t>
    </w:r>
    <w:r w:rsidRPr="008A7C85">
      <w:rPr>
        <w:rStyle w:val="PageNumber"/>
        <w:rFonts w:ascii="FS Me" w:hAnsi="FS Me" w:cs="Arial"/>
        <w:sz w:val="16"/>
        <w:szCs w:val="16"/>
      </w:rPr>
      <w:fldChar w:fldCharType="end"/>
    </w:r>
    <w:r>
      <w:rPr>
        <w:rStyle w:val="PageNumber"/>
        <w:rFonts w:ascii="FS Me" w:hAnsi="FS Me" w:cs="Arial"/>
        <w:sz w:val="16"/>
        <w:szCs w:val="16"/>
      </w:rPr>
      <w:tab/>
    </w:r>
    <w:r w:rsidRPr="008A7C85">
      <w:rPr>
        <w:rFonts w:ascii="FS Me" w:hAnsi="FS Me"/>
        <w:sz w:val="16"/>
        <w:szCs w:val="16"/>
      </w:rPr>
      <w:t xml:space="preserve">Ref. SOP: </w:t>
    </w:r>
    <w:r w:rsidR="00AC6EC3">
      <w:rPr>
        <w:rFonts w:ascii="FS Me" w:hAnsi="FS Me"/>
        <w:sz w:val="16"/>
        <w:szCs w:val="16"/>
      </w:rPr>
      <w:t>171</w:t>
    </w:r>
    <w:r w:rsidRPr="008A7C85">
      <w:rPr>
        <w:rFonts w:ascii="FS Me" w:hAnsi="FS Me"/>
        <w:sz w:val="16"/>
        <w:szCs w:val="16"/>
      </w:rPr>
      <w:t>/NEQ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C769" w14:textId="77777777" w:rsidR="00277D52" w:rsidRDefault="0027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279" w14:textId="77777777" w:rsidR="000D5D4F" w:rsidRDefault="000D5D4F">
      <w:r>
        <w:separator/>
      </w:r>
    </w:p>
  </w:footnote>
  <w:footnote w:type="continuationSeparator" w:id="0">
    <w:p w14:paraId="49B72E0F" w14:textId="77777777" w:rsidR="000D5D4F" w:rsidRDefault="000D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2AB4" w14:textId="77777777" w:rsidR="00277D52" w:rsidRDefault="00277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F087" w14:textId="46CD0788" w:rsidR="00D518AE" w:rsidRDefault="004D3879" w:rsidP="00D518AE">
    <w:pPr>
      <w:jc w:val="center"/>
    </w:pPr>
    <w:r>
      <w:rPr>
        <w:rFonts w:ascii="&amp;quot" w:hAnsi="&amp;quot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8F1FAF1" wp14:editId="5BE04BE9">
          <wp:extent cx="65532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22"/>
      <w:gridCol w:w="4201"/>
      <w:gridCol w:w="4058"/>
    </w:tblGrid>
    <w:tr w:rsidR="00277D52" w:rsidRPr="00B10ABC" w14:paraId="3D53CD40" w14:textId="77777777" w:rsidTr="00277D52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1D382ABC" w14:textId="77777777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Director:</w:t>
          </w: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CC30E9" w14:textId="4B919C6E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Mrs D Pritchard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</w:tcPr>
        <w:p w14:paraId="4A7D207A" w14:textId="341450F5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UK NEQAS for H&amp;I</w:t>
          </w:r>
        </w:p>
      </w:tc>
    </w:tr>
    <w:tr w:rsidR="00277D52" w:rsidRPr="00B10ABC" w14:paraId="6B70D3C8" w14:textId="77777777" w:rsidTr="00277D52">
      <w:trPr>
        <w:trHeight w:val="198"/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2F5DD6D" w14:textId="2EAA450F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Manager:</w:t>
          </w: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D3C7BE2" w14:textId="54757438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Miss A De’Ath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4696C69" w14:textId="28CFA976" w:rsidR="00277D52" w:rsidRPr="00B10ABC" w:rsidRDefault="00BE6386" w:rsidP="00BE6386">
          <w:pPr>
            <w:pStyle w:val="NormalWeb"/>
            <w:tabs>
              <w:tab w:val="left" w:pos="1088"/>
              <w:tab w:val="right" w:pos="3828"/>
            </w:tabs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ab/>
          </w:r>
          <w:r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ab/>
          </w:r>
          <w:r w:rsidR="00277D52"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Welsh Blood Service</w:t>
          </w:r>
        </w:p>
      </w:tc>
    </w:tr>
    <w:tr w:rsidR="00277D52" w:rsidRPr="00B10ABC" w14:paraId="150D2613" w14:textId="77777777" w:rsidTr="00277D52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2797F1D" w14:textId="38F86CC0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A0E6542" w14:textId="2D70C483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54F7A21" w14:textId="5400106D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Ely Valley Road</w:t>
          </w:r>
        </w:p>
      </w:tc>
    </w:tr>
    <w:tr w:rsidR="00277D52" w:rsidRPr="00B10ABC" w14:paraId="74A67F5D" w14:textId="77777777" w:rsidTr="00277D52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47A5176" w14:textId="5A2FA95C" w:rsidR="00277D52" w:rsidRPr="00B10ABC" w:rsidRDefault="00277D52" w:rsidP="00D518AE">
          <w:pPr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Tel:</w:t>
          </w: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393FC4D" w14:textId="71810B1B" w:rsidR="00277D52" w:rsidRPr="00B10ABC" w:rsidRDefault="00277D52" w:rsidP="00D518AE">
          <w:pPr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+44 (0) 1443 622185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F42E70B" w14:textId="3B9C45B1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Talbot Green</w:t>
          </w:r>
        </w:p>
      </w:tc>
    </w:tr>
    <w:tr w:rsidR="00277D52" w:rsidRPr="00B10ABC" w14:paraId="30A6DE9C" w14:textId="77777777" w:rsidTr="00277D52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271020E" w14:textId="0EAE3854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Email:</w:t>
          </w: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468A2E3" w14:textId="22C1DA4B" w:rsidR="00277D52" w:rsidRPr="00B10ABC" w:rsidRDefault="00000000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77D52" w:rsidRPr="00B10ABC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>ukneqashandi@wales.nhs.uk</w:t>
            </w:r>
          </w:hyperlink>
          <w:r w:rsidR="00277D52"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 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D3DA31A" w14:textId="7A290DE4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Pontyclun</w:t>
          </w:r>
        </w:p>
      </w:tc>
    </w:tr>
    <w:tr w:rsidR="00277D52" w:rsidRPr="00B10ABC" w14:paraId="1CD0E6B2" w14:textId="77777777" w:rsidTr="00277D52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CB6C910" w14:textId="0F531CDD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Web:</w:t>
          </w: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B4C1BBD" w14:textId="11A4F4CB" w:rsidR="00277D52" w:rsidRPr="00B10ABC" w:rsidRDefault="00000000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hyperlink r:id="rId3" w:history="1">
            <w:r w:rsidR="00277D52" w:rsidRPr="00B10ABC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>www.ukneqashandi.org.uk</w:t>
            </w:r>
          </w:hyperlink>
          <w:r w:rsidR="00277D52"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 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11D112F4" w14:textId="66756384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CF72 9WB</w:t>
          </w:r>
        </w:p>
      </w:tc>
    </w:tr>
    <w:tr w:rsidR="00277D52" w:rsidRPr="00B10ABC" w14:paraId="4A8E9838" w14:textId="77777777" w:rsidTr="0017218E">
      <w:trPr>
        <w:jc w:val="center"/>
      </w:trPr>
      <w:tc>
        <w:tcPr>
          <w:tcW w:w="2122" w:type="dxa"/>
          <w:tcMar>
            <w:top w:w="0" w:type="dxa"/>
            <w:left w:w="115" w:type="dxa"/>
            <w:bottom w:w="0" w:type="dxa"/>
            <w:right w:w="115" w:type="dxa"/>
          </w:tcMar>
        </w:tcPr>
        <w:p w14:paraId="152EFC28" w14:textId="1CE978FC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201" w:type="dxa"/>
          <w:tcMar>
            <w:top w:w="0" w:type="dxa"/>
            <w:left w:w="115" w:type="dxa"/>
            <w:bottom w:w="0" w:type="dxa"/>
            <w:right w:w="115" w:type="dxa"/>
          </w:tcMar>
        </w:tcPr>
        <w:p w14:paraId="468C3491" w14:textId="62A6326D" w:rsidR="00277D52" w:rsidRPr="00B10ABC" w:rsidRDefault="00277D52" w:rsidP="00D518AE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</w:tcPr>
        <w:p w14:paraId="0BC974B2" w14:textId="07628311" w:rsidR="00277D52" w:rsidRPr="00B10ABC" w:rsidRDefault="00277D52" w:rsidP="00D518AE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B728817" w14:textId="77777777" w:rsidR="00D518AE" w:rsidRDefault="00D518AE" w:rsidP="00D518AE">
    <w:pPr>
      <w:pStyle w:val="Header"/>
      <w:ind w:right="-5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49AB" w14:textId="3E041814" w:rsidR="00982F0B" w:rsidRDefault="004D3879" w:rsidP="00B10ABC">
    <w:pPr>
      <w:jc w:val="center"/>
    </w:pPr>
    <w:r>
      <w:rPr>
        <w:rFonts w:ascii="&amp;quot" w:hAnsi="&amp;quot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634B768" wp14:editId="3948EEF6">
          <wp:extent cx="65532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82"/>
      <w:gridCol w:w="4141"/>
      <w:gridCol w:w="4058"/>
    </w:tblGrid>
    <w:tr w:rsidR="00F5704C" w:rsidRPr="00B10ABC" w14:paraId="68645AF0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73A6D73F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Director: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29C7994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Dr MT Rees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7F11FF9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Correspondence to:</w:t>
          </w:r>
        </w:p>
      </w:tc>
    </w:tr>
    <w:tr w:rsidR="00F5704C" w:rsidRPr="00B10ABC" w14:paraId="59DD006A" w14:textId="77777777" w:rsidTr="00F5704C">
      <w:trPr>
        <w:trHeight w:val="198"/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D018DF7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Deputy Director: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FB02255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Mrs D Pritchard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321FC68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UK NEQAS for H&amp;I</w:t>
          </w:r>
        </w:p>
      </w:tc>
    </w:tr>
    <w:tr w:rsidR="00F5704C" w:rsidRPr="00B10ABC" w14:paraId="3A908C1F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65CC29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Operations Manager: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7255F8B7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Miss A De’Ath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7336AAE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Welsh Blood Service</w:t>
          </w:r>
        </w:p>
      </w:tc>
    </w:tr>
    <w:tr w:rsidR="00F5704C" w:rsidRPr="00B10ABC" w14:paraId="38D39E7B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65C6537" w14:textId="77777777" w:rsidR="00982F0B" w:rsidRPr="00B10ABC" w:rsidRDefault="00982F0B" w:rsidP="00982F0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1A3D4A9" w14:textId="77777777" w:rsidR="00982F0B" w:rsidRPr="00B10ABC" w:rsidRDefault="00982F0B" w:rsidP="00982F0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75221D86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Ely Valley Road</w:t>
          </w:r>
        </w:p>
      </w:tc>
    </w:tr>
    <w:tr w:rsidR="00F5704C" w:rsidRPr="00B10ABC" w14:paraId="3F312D5C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973B7D1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Tel: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75F8C50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+44 (0) 1443 622185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796CC88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Talbot Green</w:t>
          </w:r>
        </w:p>
      </w:tc>
    </w:tr>
    <w:tr w:rsidR="00F5704C" w:rsidRPr="00B10ABC" w14:paraId="07E09ADE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CA605DA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Email: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83B5775" w14:textId="77777777" w:rsidR="00982F0B" w:rsidRPr="00B10ABC" w:rsidRDefault="00000000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82F0B" w:rsidRPr="00B10ABC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>ukneqashandi@wales.nhs.uk</w:t>
            </w:r>
          </w:hyperlink>
          <w:r w:rsidR="00982F0B"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 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797067C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Pontyclun</w:t>
          </w:r>
        </w:p>
      </w:tc>
    </w:tr>
    <w:tr w:rsidR="00F5704C" w:rsidRPr="00B10ABC" w14:paraId="10BD0210" w14:textId="77777777" w:rsidTr="00F5704C">
      <w:trPr>
        <w:jc w:val="center"/>
      </w:trPr>
      <w:tc>
        <w:tcPr>
          <w:tcW w:w="2182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EA1E5A1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Web:</w:t>
          </w:r>
        </w:p>
      </w:tc>
      <w:tc>
        <w:tcPr>
          <w:tcW w:w="4141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3F3270F" w14:textId="77777777" w:rsidR="00982F0B" w:rsidRPr="00B10ABC" w:rsidRDefault="00000000" w:rsidP="00982F0B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20"/>
            </w:rPr>
          </w:pPr>
          <w:hyperlink r:id="rId3" w:history="1">
            <w:r w:rsidR="00982F0B" w:rsidRPr="00B10ABC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>www.ukneqashandi.org.uk</w:t>
            </w:r>
          </w:hyperlink>
          <w:r w:rsidR="00982F0B"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 </w:t>
          </w:r>
        </w:p>
      </w:tc>
      <w:tc>
        <w:tcPr>
          <w:tcW w:w="4058" w:type="dxa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122E2E90" w14:textId="77777777" w:rsidR="00982F0B" w:rsidRPr="00B10ABC" w:rsidRDefault="00982F0B" w:rsidP="00982F0B">
          <w:pPr>
            <w:pStyle w:val="NormalWeb"/>
            <w:spacing w:before="0" w:beforeAutospacing="0" w:after="0" w:afterAutospacing="0"/>
            <w:jc w:val="right"/>
            <w:rPr>
              <w:rFonts w:ascii="Arial" w:hAnsi="Arial" w:cs="Arial"/>
              <w:sz w:val="20"/>
              <w:szCs w:val="20"/>
            </w:rPr>
          </w:pPr>
          <w:r w:rsidRPr="00B10ABC">
            <w:rPr>
              <w:rFonts w:ascii="Arial" w:hAnsi="Arial" w:cs="Arial"/>
              <w:i/>
              <w:iCs/>
              <w:color w:val="001689"/>
              <w:sz w:val="20"/>
              <w:szCs w:val="20"/>
            </w:rPr>
            <w:t>CF72 9WB</w:t>
          </w:r>
        </w:p>
      </w:tc>
    </w:tr>
  </w:tbl>
  <w:p w14:paraId="3E04D8AF" w14:textId="77777777" w:rsidR="00982F0B" w:rsidRDefault="00982F0B" w:rsidP="00553EE0">
    <w:pPr>
      <w:pStyle w:val="Header"/>
      <w:ind w:left="-567" w:right="-51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989"/>
    <w:multiLevelType w:val="hybridMultilevel"/>
    <w:tmpl w:val="9D3EE77A"/>
    <w:lvl w:ilvl="0" w:tplc="84DE9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A74"/>
    <w:multiLevelType w:val="hybridMultilevel"/>
    <w:tmpl w:val="53C4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621"/>
    <w:multiLevelType w:val="hybridMultilevel"/>
    <w:tmpl w:val="E43A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541B"/>
    <w:multiLevelType w:val="hybridMultilevel"/>
    <w:tmpl w:val="8F5A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828"/>
    <w:multiLevelType w:val="hybridMultilevel"/>
    <w:tmpl w:val="D2F242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D7492A"/>
    <w:multiLevelType w:val="hybridMultilevel"/>
    <w:tmpl w:val="4074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A31A9"/>
    <w:multiLevelType w:val="hybridMultilevel"/>
    <w:tmpl w:val="B1FC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E6259"/>
    <w:multiLevelType w:val="hybridMultilevel"/>
    <w:tmpl w:val="72F4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302F"/>
    <w:multiLevelType w:val="hybridMultilevel"/>
    <w:tmpl w:val="5FF0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109DC"/>
    <w:multiLevelType w:val="hybridMultilevel"/>
    <w:tmpl w:val="CEFC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31187">
    <w:abstractNumId w:val="0"/>
  </w:num>
  <w:num w:numId="2" w16cid:durableId="1084650197">
    <w:abstractNumId w:val="4"/>
  </w:num>
  <w:num w:numId="3" w16cid:durableId="219708496">
    <w:abstractNumId w:val="3"/>
  </w:num>
  <w:num w:numId="4" w16cid:durableId="538393457">
    <w:abstractNumId w:val="6"/>
  </w:num>
  <w:num w:numId="5" w16cid:durableId="1571887738">
    <w:abstractNumId w:val="2"/>
  </w:num>
  <w:num w:numId="6" w16cid:durableId="982662976">
    <w:abstractNumId w:val="8"/>
  </w:num>
  <w:num w:numId="7" w16cid:durableId="1429617096">
    <w:abstractNumId w:val="7"/>
  </w:num>
  <w:num w:numId="8" w16cid:durableId="1174808154">
    <w:abstractNumId w:val="9"/>
  </w:num>
  <w:num w:numId="9" w16cid:durableId="302732101">
    <w:abstractNumId w:val="1"/>
  </w:num>
  <w:num w:numId="10" w16cid:durableId="14771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O1hzFvZAXRDDZ0p0mD+6ukzob9QoDmxH61mB7aTm88s2ozlFU+j6I+AgmQT6+qZEXRtL/vhSNKUAzFVUFlMLw==" w:salt="2ZshQRxwxPRmgIAd8HJj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35"/>
    <w:rsid w:val="00024CF8"/>
    <w:rsid w:val="00054976"/>
    <w:rsid w:val="0007135D"/>
    <w:rsid w:val="0007306C"/>
    <w:rsid w:val="00084F98"/>
    <w:rsid w:val="000A02A7"/>
    <w:rsid w:val="000C4D06"/>
    <w:rsid w:val="000C6731"/>
    <w:rsid w:val="000D5D4F"/>
    <w:rsid w:val="000E1943"/>
    <w:rsid w:val="000F030A"/>
    <w:rsid w:val="00111601"/>
    <w:rsid w:val="00134585"/>
    <w:rsid w:val="00144F2D"/>
    <w:rsid w:val="001724AA"/>
    <w:rsid w:val="001777C5"/>
    <w:rsid w:val="001A06ED"/>
    <w:rsid w:val="001A5514"/>
    <w:rsid w:val="001A6847"/>
    <w:rsid w:val="001C51B9"/>
    <w:rsid w:val="00230C2E"/>
    <w:rsid w:val="0027475E"/>
    <w:rsid w:val="00277D52"/>
    <w:rsid w:val="0029400F"/>
    <w:rsid w:val="002A17C0"/>
    <w:rsid w:val="002A449B"/>
    <w:rsid w:val="002A587D"/>
    <w:rsid w:val="002C1C99"/>
    <w:rsid w:val="002D5E6E"/>
    <w:rsid w:val="002D6250"/>
    <w:rsid w:val="002E657E"/>
    <w:rsid w:val="00321599"/>
    <w:rsid w:val="00324116"/>
    <w:rsid w:val="00330418"/>
    <w:rsid w:val="00352A50"/>
    <w:rsid w:val="0039381B"/>
    <w:rsid w:val="003B5EAA"/>
    <w:rsid w:val="003C11B0"/>
    <w:rsid w:val="003E029B"/>
    <w:rsid w:val="0041370E"/>
    <w:rsid w:val="00414007"/>
    <w:rsid w:val="004266E3"/>
    <w:rsid w:val="00451F09"/>
    <w:rsid w:val="004C707A"/>
    <w:rsid w:val="004D3879"/>
    <w:rsid w:val="004F5A79"/>
    <w:rsid w:val="00504588"/>
    <w:rsid w:val="00553EE0"/>
    <w:rsid w:val="0056134C"/>
    <w:rsid w:val="005715C3"/>
    <w:rsid w:val="00575733"/>
    <w:rsid w:val="0058632A"/>
    <w:rsid w:val="005A6C5B"/>
    <w:rsid w:val="005B5E9F"/>
    <w:rsid w:val="005B6BE0"/>
    <w:rsid w:val="005C1594"/>
    <w:rsid w:val="005C4857"/>
    <w:rsid w:val="005C58F5"/>
    <w:rsid w:val="005E43D7"/>
    <w:rsid w:val="005F15D7"/>
    <w:rsid w:val="0060342D"/>
    <w:rsid w:val="00635706"/>
    <w:rsid w:val="00642F60"/>
    <w:rsid w:val="00654F99"/>
    <w:rsid w:val="006B45EF"/>
    <w:rsid w:val="006E49FB"/>
    <w:rsid w:val="0070329C"/>
    <w:rsid w:val="00704780"/>
    <w:rsid w:val="0070774E"/>
    <w:rsid w:val="007221CE"/>
    <w:rsid w:val="00726D11"/>
    <w:rsid w:val="0073681B"/>
    <w:rsid w:val="00742CFC"/>
    <w:rsid w:val="0078142A"/>
    <w:rsid w:val="00781FB0"/>
    <w:rsid w:val="00784BD7"/>
    <w:rsid w:val="007A117F"/>
    <w:rsid w:val="007B105D"/>
    <w:rsid w:val="007C5735"/>
    <w:rsid w:val="007F2D17"/>
    <w:rsid w:val="00814337"/>
    <w:rsid w:val="00860163"/>
    <w:rsid w:val="00880129"/>
    <w:rsid w:val="0089609C"/>
    <w:rsid w:val="008A7C85"/>
    <w:rsid w:val="008D5EBA"/>
    <w:rsid w:val="009434C4"/>
    <w:rsid w:val="009731D9"/>
    <w:rsid w:val="00982F0B"/>
    <w:rsid w:val="009924B4"/>
    <w:rsid w:val="00993BE9"/>
    <w:rsid w:val="009A111B"/>
    <w:rsid w:val="009A3F06"/>
    <w:rsid w:val="009B42A0"/>
    <w:rsid w:val="009B52A2"/>
    <w:rsid w:val="009C2C01"/>
    <w:rsid w:val="009E2357"/>
    <w:rsid w:val="00A03A6F"/>
    <w:rsid w:val="00A13504"/>
    <w:rsid w:val="00A1522D"/>
    <w:rsid w:val="00A17CFA"/>
    <w:rsid w:val="00A45A44"/>
    <w:rsid w:val="00A964A8"/>
    <w:rsid w:val="00AB4C59"/>
    <w:rsid w:val="00AC3056"/>
    <w:rsid w:val="00AC6EC3"/>
    <w:rsid w:val="00AD74A7"/>
    <w:rsid w:val="00AE7143"/>
    <w:rsid w:val="00AF0811"/>
    <w:rsid w:val="00AF57CF"/>
    <w:rsid w:val="00B064EA"/>
    <w:rsid w:val="00B10ABC"/>
    <w:rsid w:val="00B2607A"/>
    <w:rsid w:val="00B32E82"/>
    <w:rsid w:val="00B97496"/>
    <w:rsid w:val="00BB3A7B"/>
    <w:rsid w:val="00BC4B8B"/>
    <w:rsid w:val="00BC7C3D"/>
    <w:rsid w:val="00BE4E08"/>
    <w:rsid w:val="00BE6386"/>
    <w:rsid w:val="00C04919"/>
    <w:rsid w:val="00C2071E"/>
    <w:rsid w:val="00C76E56"/>
    <w:rsid w:val="00C80B70"/>
    <w:rsid w:val="00CB7AC3"/>
    <w:rsid w:val="00CC3E4E"/>
    <w:rsid w:val="00CC5A09"/>
    <w:rsid w:val="00CD216A"/>
    <w:rsid w:val="00CE7BF5"/>
    <w:rsid w:val="00D201AA"/>
    <w:rsid w:val="00D518AE"/>
    <w:rsid w:val="00D808F2"/>
    <w:rsid w:val="00D826F2"/>
    <w:rsid w:val="00D83DC3"/>
    <w:rsid w:val="00D92C31"/>
    <w:rsid w:val="00D9626E"/>
    <w:rsid w:val="00DA793F"/>
    <w:rsid w:val="00DE0FB3"/>
    <w:rsid w:val="00E0257B"/>
    <w:rsid w:val="00E043E9"/>
    <w:rsid w:val="00E22AE7"/>
    <w:rsid w:val="00E26D9F"/>
    <w:rsid w:val="00E47F5D"/>
    <w:rsid w:val="00E52FF4"/>
    <w:rsid w:val="00E76A35"/>
    <w:rsid w:val="00E90C22"/>
    <w:rsid w:val="00EC5619"/>
    <w:rsid w:val="00ED6211"/>
    <w:rsid w:val="00EF3FB0"/>
    <w:rsid w:val="00F05739"/>
    <w:rsid w:val="00F1780E"/>
    <w:rsid w:val="00F22666"/>
    <w:rsid w:val="00F5704C"/>
    <w:rsid w:val="00F64EA1"/>
    <w:rsid w:val="00F84481"/>
    <w:rsid w:val="00F921B3"/>
    <w:rsid w:val="00FA0D31"/>
    <w:rsid w:val="00FA1ACA"/>
    <w:rsid w:val="00FA4E59"/>
    <w:rsid w:val="00FC5475"/>
    <w:rsid w:val="00FD125A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FD599"/>
  <w15:chartTrackingRefBased/>
  <w15:docId w15:val="{E92053AA-CAD4-4B03-98B4-B82CF33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57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215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215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21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1599"/>
  </w:style>
  <w:style w:type="paragraph" w:styleId="CommentSubject">
    <w:name w:val="annotation subject"/>
    <w:basedOn w:val="CommentText"/>
    <w:next w:val="CommentText"/>
    <w:link w:val="CommentSubjectChar"/>
    <w:rsid w:val="0032159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21599"/>
    <w:rPr>
      <w:b/>
      <w:bCs/>
    </w:rPr>
  </w:style>
  <w:style w:type="character" w:styleId="PageNumber">
    <w:name w:val="page number"/>
    <w:basedOn w:val="DefaultParagraphFont"/>
    <w:rsid w:val="0039381B"/>
  </w:style>
  <w:style w:type="table" w:styleId="TableGrid">
    <w:name w:val="Table Grid"/>
    <w:basedOn w:val="TableNormal"/>
    <w:rsid w:val="00F0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26E"/>
    <w:pPr>
      <w:ind w:left="720"/>
    </w:pPr>
  </w:style>
  <w:style w:type="paragraph" w:styleId="NormalWeb">
    <w:name w:val="Normal (Web)"/>
    <w:basedOn w:val="Normal"/>
    <w:uiPriority w:val="99"/>
    <w:unhideWhenUsed/>
    <w:rsid w:val="00982F0B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82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neqashandi.org.uk/" TargetMode="External"/><Relationship Id="rId2" Type="http://schemas.openxmlformats.org/officeDocument/2006/relationships/hyperlink" Target="mailto:ukneqashandi@wales.nhs.uk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neqashandi.org.uk/" TargetMode="External"/><Relationship Id="rId2" Type="http://schemas.openxmlformats.org/officeDocument/2006/relationships/hyperlink" Target="mailto:ukneqashandi@wales.nhs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NEQAS for H&amp;I Unacceptable Performance</vt:lpstr>
    </vt:vector>
  </TitlesOfParts>
  <Company>Welsh Blood Service</Company>
  <LinksUpToDate>false</LinksUpToDate>
  <CharactersWithSpaces>2276</CharactersWithSpaces>
  <SharedDoc>false</SharedDoc>
  <HLinks>
    <vt:vector size="24" baseType="variant">
      <vt:variant>
        <vt:i4>3014701</vt:i4>
      </vt:variant>
      <vt:variant>
        <vt:i4>33</vt:i4>
      </vt:variant>
      <vt:variant>
        <vt:i4>0</vt:i4>
      </vt:variant>
      <vt:variant>
        <vt:i4>5</vt:i4>
      </vt:variant>
      <vt:variant>
        <vt:lpwstr>http://www.ukneqashandi.org.uk/</vt:lpwstr>
      </vt:variant>
      <vt:variant>
        <vt:lpwstr/>
      </vt:variant>
      <vt:variant>
        <vt:i4>3735626</vt:i4>
      </vt:variant>
      <vt:variant>
        <vt:i4>30</vt:i4>
      </vt:variant>
      <vt:variant>
        <vt:i4>0</vt:i4>
      </vt:variant>
      <vt:variant>
        <vt:i4>5</vt:i4>
      </vt:variant>
      <vt:variant>
        <vt:lpwstr>mailto:ukneqashandi@wales.nhs.uk</vt:lpwstr>
      </vt:variant>
      <vt:variant>
        <vt:lpwstr/>
      </vt:variant>
      <vt:variant>
        <vt:i4>3014701</vt:i4>
      </vt:variant>
      <vt:variant>
        <vt:i4>12</vt:i4>
      </vt:variant>
      <vt:variant>
        <vt:i4>0</vt:i4>
      </vt:variant>
      <vt:variant>
        <vt:i4>5</vt:i4>
      </vt:variant>
      <vt:variant>
        <vt:lpwstr>http://www.ukneqashandi.org.uk/</vt:lpwstr>
      </vt:variant>
      <vt:variant>
        <vt:lpwstr/>
      </vt:variant>
      <vt:variant>
        <vt:i4>3735626</vt:i4>
      </vt:variant>
      <vt:variant>
        <vt:i4>9</vt:i4>
      </vt:variant>
      <vt:variant>
        <vt:i4>0</vt:i4>
      </vt:variant>
      <vt:variant>
        <vt:i4>5</vt:i4>
      </vt:variant>
      <vt:variant>
        <vt:lpwstr>mailto:ukneqashandi@wales.nhs.uk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NEQAS for H&amp;I Unacceptable Performance</dc:title>
  <dc:subject/>
  <dc:creator>de124375</dc:creator>
  <cp:keywords/>
  <cp:lastModifiedBy>Geraint Clarke (Welsh Blood Service, Transplantation Services)</cp:lastModifiedBy>
  <cp:revision>3</cp:revision>
  <cp:lastPrinted>2019-08-07T14:45:00Z</cp:lastPrinted>
  <dcterms:created xsi:type="dcterms:W3CDTF">2024-12-04T09:13:00Z</dcterms:created>
  <dcterms:modified xsi:type="dcterms:W3CDTF">2024-12-04T09:14:00Z</dcterms:modified>
</cp:coreProperties>
</file>